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proofErr w:type="spellStart"/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>Komatsu</w:t>
      </w:r>
      <w:proofErr w:type="spellEnd"/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 PC-3000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201</w:t>
      </w:r>
      <w:r w:rsidR="000903B7">
        <w:rPr>
          <w:rFonts w:ascii="Tahoma" w:hAnsi="Tahoma" w:cs="Tahoma"/>
          <w:b/>
          <w:sz w:val="24"/>
          <w:szCs w:val="24"/>
          <w:lang w:eastAsia="ru-RU"/>
        </w:rPr>
        <w:t>1</w:t>
      </w:r>
      <w:r w:rsidR="00904C80">
        <w:rPr>
          <w:rFonts w:ascii="Tahoma" w:hAnsi="Tahoma" w:cs="Tahoma"/>
          <w:b/>
          <w:sz w:val="24"/>
          <w:szCs w:val="24"/>
          <w:lang w:eastAsia="ru-RU"/>
        </w:rPr>
        <w:t>г.в.</w:t>
      </w:r>
    </w:p>
    <w:p w:rsidR="000903B7" w:rsidRDefault="000903B7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0903B7">
        <w:rPr>
          <w:rFonts w:ascii="Tahoma" w:hAnsi="Tahoma" w:cs="Tahoma"/>
          <w:b/>
          <w:sz w:val="24"/>
          <w:szCs w:val="24"/>
          <w:lang w:eastAsia="ru-RU"/>
        </w:rPr>
        <w:t xml:space="preserve">Начальная стоимость составляет </w:t>
      </w:r>
      <w:r w:rsidR="00EF560C">
        <w:rPr>
          <w:rFonts w:ascii="Tahoma" w:hAnsi="Tahoma" w:cs="Tahoma"/>
          <w:b/>
          <w:sz w:val="24"/>
          <w:szCs w:val="24"/>
          <w:lang w:eastAsia="ru-RU"/>
        </w:rPr>
        <w:t>75 564 000</w:t>
      </w:r>
      <w:bookmarkStart w:id="0" w:name="_GoBack"/>
      <w:bookmarkEnd w:id="0"/>
      <w:r w:rsidR="0001174F" w:rsidRPr="0001174F">
        <w:rPr>
          <w:rFonts w:ascii="Tahoma" w:hAnsi="Tahoma" w:cs="Tahoma"/>
          <w:b/>
          <w:sz w:val="24"/>
          <w:szCs w:val="24"/>
          <w:lang w:eastAsia="ru-RU"/>
        </w:rPr>
        <w:t>,00</w:t>
      </w:r>
      <w:r w:rsidR="0001174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Pr="000903B7">
        <w:rPr>
          <w:rFonts w:ascii="Tahoma" w:hAnsi="Tahoma" w:cs="Tahoma"/>
          <w:b/>
          <w:sz w:val="24"/>
          <w:szCs w:val="24"/>
          <w:lang w:eastAsia="ru-RU"/>
        </w:rPr>
        <w:t>рублей с НДС</w:t>
      </w:r>
    </w:p>
    <w:p w:rsidR="006D1C90" w:rsidRDefault="006D1C90" w:rsidP="006D1C90">
      <w:pPr>
        <w:ind w:left="-567"/>
        <w:jc w:val="both"/>
        <w:rPr>
          <w:rFonts w:ascii="Tahoma" w:hAnsi="Tahoma" w:cs="Tahoma"/>
          <w:b/>
        </w:rPr>
      </w:pPr>
    </w:p>
    <w:p w:rsidR="006D1C90" w:rsidRPr="006D1C90" w:rsidRDefault="006D1C90" w:rsidP="006D1C90">
      <w:pPr>
        <w:ind w:left="-567"/>
        <w:jc w:val="both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 xml:space="preserve">Состояние: </w:t>
      </w:r>
      <w:r w:rsidR="004A046F" w:rsidRPr="004A046F">
        <w:rPr>
          <w:rFonts w:ascii="Tahoma" w:hAnsi="Tahoma" w:cs="Tahoma"/>
        </w:rPr>
        <w:t>удовлетворительное</w:t>
      </w:r>
      <w:r w:rsidRPr="006D1C90">
        <w:rPr>
          <w:rFonts w:ascii="Tahoma" w:hAnsi="Tahoma" w:cs="Tahoma"/>
        </w:rPr>
        <w:t>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927B9A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Наработка: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87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880 м/ч.</w:t>
      </w:r>
    </w:p>
    <w:p w:rsidR="00927B9A" w:rsidRPr="00C00B69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963"/>
      </w:tblGrid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Эксплуатационная масса,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249300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Ковш, 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Ширина башмака,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800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Давление на грунт, кг/см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2,34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Стрела,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Рукоять,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глубина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3300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высота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15100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Радиус черпания на уровне стояния,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4700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Вырывное</w:t>
            </w:r>
            <w:proofErr w:type="spellEnd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усилие,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102000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Напорное усилие рукояти,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112000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Komatsu</w:t>
            </w:r>
            <w:proofErr w:type="spellEnd"/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изготовления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ввода в эксплуатацию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аварий или инцидентов во время эксплуатации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 было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изменений в конструкцию технического устройства во время эксплуатации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ab/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58748B" w:rsidRP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927B9A">
        <w:rPr>
          <w:rFonts w:ascii="Tahoma" w:hAnsi="Tahoma" w:cs="Tahoma"/>
        </w:rPr>
        <w:t>Получено заключение экспертизы</w:t>
      </w:r>
      <w:r w:rsidRPr="0058748B">
        <w:rPr>
          <w:rFonts w:ascii="Tahoma" w:hAnsi="Tahoma" w:cs="Tahoma"/>
        </w:rPr>
        <w:t xml:space="preserve"> промышленной безопасности на техническое устройство</w:t>
      </w:r>
      <w:r>
        <w:rPr>
          <w:rFonts w:ascii="Tahoma" w:hAnsi="Tahoma" w:cs="Tahoma"/>
        </w:rPr>
        <w:t>,</w:t>
      </w:r>
      <w:r w:rsidRPr="0058748B">
        <w:rPr>
          <w:rFonts w:ascii="Tahoma" w:hAnsi="Tahoma" w:cs="Tahoma"/>
        </w:rPr>
        <w:t xml:space="preserve"> применяемое на опасном производственном объекте, класс опасности II.</w:t>
      </w:r>
    </w:p>
    <w:p w:rsid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58748B">
        <w:rPr>
          <w:rFonts w:ascii="Tahoma" w:hAnsi="Tahoma" w:cs="Tahoma"/>
        </w:rPr>
        <w:t xml:space="preserve">На основании результатов работ по экспертизе промышленной безопасности, технического состояния экскаватора </w:t>
      </w:r>
      <w:proofErr w:type="spellStart"/>
      <w:r w:rsidRPr="0058748B">
        <w:rPr>
          <w:rFonts w:ascii="Tahoma" w:hAnsi="Tahoma" w:cs="Tahoma"/>
        </w:rPr>
        <w:t>Komatsu</w:t>
      </w:r>
      <w:proofErr w:type="spellEnd"/>
      <w:r w:rsidRPr="0058748B">
        <w:rPr>
          <w:rFonts w:ascii="Tahoma" w:hAnsi="Tahoma" w:cs="Tahoma"/>
        </w:rPr>
        <w:t xml:space="preserve"> PC-3000 оценивается как исправное.</w:t>
      </w: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8F611C">
        <w:rPr>
          <w:rFonts w:ascii="Tahoma" w:hAnsi="Tahoma" w:cs="Tahoma"/>
        </w:rPr>
        <w:t>карьерных самосвалов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lastRenderedPageBreak/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+7 (8182) 46-40-46 доб. 5</w:t>
      </w:r>
      <w:r w:rsidR="00884001">
        <w:rPr>
          <w:rFonts w:ascii="Tahoma" w:hAnsi="Tahoma" w:cs="Tahoma"/>
        </w:rPr>
        <w:t>260</w:t>
      </w:r>
    </w:p>
    <w:p w:rsidR="004A046F" w:rsidRDefault="004A046F" w:rsidP="005F56E6">
      <w:pPr>
        <w:ind w:left="-567"/>
        <w:jc w:val="center"/>
        <w:rPr>
          <w:rFonts w:ascii="Tahoma" w:hAnsi="Tahoma" w:cs="Tahoma"/>
          <w:noProof/>
          <w:lang w:eastAsia="ru-RU"/>
        </w:rPr>
      </w:pPr>
      <w:r>
        <w:rPr>
          <w:rFonts w:ascii="Tahoma" w:hAnsi="Tahoma" w:cs="Tahoma"/>
          <w:noProof/>
          <w:lang w:eastAsia="ru-RU"/>
        </w:rPr>
        <w:t>Фотографии:</w:t>
      </w:r>
    </w:p>
    <w:p w:rsidR="004A046F" w:rsidRDefault="00927B9A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133975" cy="38503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11-11-10-47-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08" cy="38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667375" cy="4250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4-11-11-10-47-06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662" cy="42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4-11-11-10-47-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-2024-11-11-10-47-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4-11-11-10-47-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24-11-11-10-47-10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-2024-11-11-10-47-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-2024-11-11-10-47-11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2024-11-11-10-47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024-11-11-10-47-12 (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-2024-11-11-10-47-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-2024-11-11-10-47-13 (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-2024-11-11-10-47-13 (6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-2024-11-11-10-47-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-2024-11-11-10-47-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E2622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48000" cy="612000"/>
            <wp:effectExtent l="19050" t="0" r="0" b="0"/>
            <wp:wrapNone/>
            <wp:docPr id="99001" name="Рисунок 9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0" name="Picture 990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609" w:rsidRPr="00C51609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4F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560C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1BFF5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Fax@agddiamonds.ru" TargetMode="Externa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7</cp:revision>
  <cp:lastPrinted>2024-10-18T06:54:00Z</cp:lastPrinted>
  <dcterms:created xsi:type="dcterms:W3CDTF">2024-11-26T07:09:00Z</dcterms:created>
  <dcterms:modified xsi:type="dcterms:W3CDTF">2025-08-21T11:29:00Z</dcterms:modified>
</cp:coreProperties>
</file>